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B7570" w14:textId="6FA27CA7" w:rsidR="00014764" w:rsidRDefault="00014764" w:rsidP="00014764">
      <w:pPr>
        <w:tabs>
          <w:tab w:val="center" w:pos="9630"/>
        </w:tabs>
        <w:jc w:val="center"/>
        <w:rPr>
          <w:b/>
          <w:sz w:val="36"/>
          <w:szCs w:val="36"/>
        </w:rPr>
      </w:pPr>
      <w:r>
        <w:rPr>
          <w:noProof/>
        </w:rPr>
        <mc:AlternateContent>
          <mc:Choice Requires="wps">
            <w:drawing>
              <wp:anchor distT="0" distB="0" distL="114300" distR="114300" simplePos="0" relativeHeight="251659264" behindDoc="0" locked="0" layoutInCell="1" allowOverlap="1" wp14:anchorId="7CA06798" wp14:editId="3B9190C9">
                <wp:simplePos x="0" y="0"/>
                <wp:positionH relativeFrom="column">
                  <wp:posOffset>1594485</wp:posOffset>
                </wp:positionH>
                <wp:positionV relativeFrom="paragraph">
                  <wp:posOffset>119380</wp:posOffset>
                </wp:positionV>
                <wp:extent cx="33147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1828800"/>
                        </a:xfrm>
                        <a:prstGeom prst="rect">
                          <a:avLst/>
                        </a:prstGeom>
                        <a:noFill/>
                        <a:ln>
                          <a:noFill/>
                        </a:ln>
                        <a:effectLst/>
                        <a:extLst>
                          <a:ext uri="{C572A759-6A51-4108-AA02-DFA0A04FC94B}">
                            <ma14:wrappingTextBoxFlag xmlns:ma14="http://schemas.microsoft.com/office/mac/drawingml/2011/main"/>
                          </a:ext>
                        </a:extLst>
                      </wps:spPr>
                      <wps:txbx>
                        <w:txbxContent>
                          <w:p w14:paraId="4906972B" w14:textId="77777777" w:rsidR="00D24550" w:rsidRDefault="00214997" w:rsidP="00014764">
                            <w:pPr>
                              <w:jc w:val="center"/>
                              <w:rPr>
                                <w:b/>
                                <w:sz w:val="56"/>
                                <w:szCs w:val="56"/>
                              </w:rPr>
                            </w:pPr>
                            <w:r w:rsidRPr="00BF628D">
                              <w:rPr>
                                <w:b/>
                                <w:sz w:val="56"/>
                                <w:szCs w:val="56"/>
                              </w:rPr>
                              <w:t>AITKIN</w:t>
                            </w:r>
                            <w:r w:rsidR="00D24550">
                              <w:rPr>
                                <w:b/>
                                <w:sz w:val="56"/>
                                <w:szCs w:val="56"/>
                              </w:rPr>
                              <w:t>’S</w:t>
                            </w:r>
                            <w:r w:rsidRPr="00BF628D">
                              <w:rPr>
                                <w:b/>
                                <w:sz w:val="56"/>
                                <w:szCs w:val="56"/>
                              </w:rPr>
                              <w:t xml:space="preserve"> AMERICAN </w:t>
                            </w:r>
                            <w:r w:rsidR="00D24550">
                              <w:rPr>
                                <w:b/>
                                <w:sz w:val="56"/>
                                <w:szCs w:val="56"/>
                              </w:rPr>
                              <w:t>INDIAN</w:t>
                            </w:r>
                          </w:p>
                          <w:p w14:paraId="3F9476E5" w14:textId="2A7753B7" w:rsidR="00214997" w:rsidRPr="00BF628D" w:rsidRDefault="00D24550" w:rsidP="00014764">
                            <w:pPr>
                              <w:jc w:val="center"/>
                              <w:rPr>
                                <w:b/>
                                <w:sz w:val="56"/>
                                <w:szCs w:val="56"/>
                              </w:rPr>
                            </w:pPr>
                            <w:r>
                              <w:rPr>
                                <w:b/>
                                <w:sz w:val="56"/>
                                <w:szCs w:val="56"/>
                              </w:rPr>
                              <w:t xml:space="preserve">Program and Committee </w:t>
                            </w:r>
                            <w:r w:rsidR="00214997" w:rsidRPr="00BF628D">
                              <w:rPr>
                                <w:b/>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06798" id="_x0000_t202" coordsize="21600,21600" o:spt="202" path="m0,0l0,21600,21600,21600,21600,0xe">
                <v:stroke joinstyle="miter"/>
                <v:path gradientshapeok="t" o:connecttype="rect"/>
              </v:shapetype>
              <v:shape id="Text_x0020_Box_x0020_2" o:spid="_x0000_s1026" type="#_x0000_t202" style="position:absolute;left:0;text-align:left;margin-left:125.55pt;margin-top:9.4pt;width:261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" filled="f" stroked="f">
                <v:textbox>
                  <w:txbxContent>
                    <w:p w14:paraId="4906972B" w14:textId="77777777" w:rsidR="00D24550" w:rsidRDefault="00214997" w:rsidP="00014764">
                      <w:pPr>
                        <w:jc w:val="center"/>
                        <w:rPr>
                          <w:b/>
                          <w:sz w:val="56"/>
                          <w:szCs w:val="56"/>
                        </w:rPr>
                      </w:pPr>
                      <w:r w:rsidRPr="00BF628D">
                        <w:rPr>
                          <w:b/>
                          <w:sz w:val="56"/>
                          <w:szCs w:val="56"/>
                        </w:rPr>
                        <w:t>AITKIN</w:t>
                      </w:r>
                      <w:r w:rsidR="00D24550">
                        <w:rPr>
                          <w:b/>
                          <w:sz w:val="56"/>
                          <w:szCs w:val="56"/>
                        </w:rPr>
                        <w:t>’S</w:t>
                      </w:r>
                      <w:r w:rsidRPr="00BF628D">
                        <w:rPr>
                          <w:b/>
                          <w:sz w:val="56"/>
                          <w:szCs w:val="56"/>
                        </w:rPr>
                        <w:t xml:space="preserve"> AMERICAN </w:t>
                      </w:r>
                      <w:r w:rsidR="00D24550">
                        <w:rPr>
                          <w:b/>
                          <w:sz w:val="56"/>
                          <w:szCs w:val="56"/>
                        </w:rPr>
                        <w:t>INDIAN</w:t>
                      </w:r>
                    </w:p>
                    <w:p w14:paraId="3F9476E5" w14:textId="2A7753B7" w:rsidR="00214997" w:rsidRPr="00BF628D" w:rsidRDefault="00D24550" w:rsidP="00014764">
                      <w:pPr>
                        <w:jc w:val="center"/>
                        <w:rPr>
                          <w:b/>
                          <w:sz w:val="56"/>
                          <w:szCs w:val="56"/>
                        </w:rPr>
                      </w:pPr>
                      <w:r>
                        <w:rPr>
                          <w:b/>
                          <w:sz w:val="56"/>
                          <w:szCs w:val="56"/>
                        </w:rPr>
                        <w:t xml:space="preserve">Program and Committee </w:t>
                      </w:r>
                      <w:r w:rsidR="00214997" w:rsidRPr="00BF628D">
                        <w:rPr>
                          <w:b/>
                          <w:sz w:val="56"/>
                          <w:szCs w:val="56"/>
                        </w:rPr>
                        <w:t xml:space="preserve"> </w:t>
                      </w:r>
                    </w:p>
                  </w:txbxContent>
                </v:textbox>
                <w10:wrap type="square"/>
              </v:shape>
            </w:pict>
          </mc:Fallback>
        </mc:AlternateContent>
      </w:r>
      <w:r w:rsidRPr="00014764">
        <w:t xml:space="preserve">  </w:t>
      </w:r>
      <w:r w:rsidR="00E56585" w:rsidRPr="00E56585">
        <w:rPr>
          <w:noProof/>
        </w:rPr>
        <w:drawing>
          <wp:inline distT="0" distB="0" distL="0" distR="0" wp14:anchorId="479508FB" wp14:editId="5AE8F56D">
            <wp:extent cx="1118235" cy="1641446"/>
            <wp:effectExtent l="0" t="0" r="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375" cy="1651927"/>
                    </a:xfrm>
                    <a:prstGeom prst="rect">
                      <a:avLst/>
                    </a:prstGeom>
                    <a:noFill/>
                    <a:ln>
                      <a:noFill/>
                    </a:ln>
                  </pic:spPr>
                </pic:pic>
              </a:graphicData>
            </a:graphic>
          </wp:inline>
        </w:drawing>
      </w:r>
      <w:r w:rsidRPr="00014764">
        <w:rPr>
          <w:b/>
          <w:noProof/>
          <w:sz w:val="36"/>
          <w:szCs w:val="36"/>
        </w:rPr>
        <w:drawing>
          <wp:inline distT="0" distB="0" distL="0" distR="0" wp14:anchorId="5E30A71A" wp14:editId="3E19A6DB">
            <wp:extent cx="1257847" cy="160274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468" cy="1621370"/>
                    </a:xfrm>
                    <a:prstGeom prst="rect">
                      <a:avLst/>
                    </a:prstGeom>
                    <a:noFill/>
                    <a:ln>
                      <a:noFill/>
                    </a:ln>
                  </pic:spPr>
                </pic:pic>
              </a:graphicData>
            </a:graphic>
          </wp:inline>
        </w:drawing>
      </w:r>
    </w:p>
    <w:p w14:paraId="3ED351E5" w14:textId="3D801CA8" w:rsidR="00D24550" w:rsidRDefault="00D24550" w:rsidP="00014764">
      <w:pPr>
        <w:tabs>
          <w:tab w:val="left" w:pos="9340"/>
        </w:tabs>
        <w:rPr>
          <w:b/>
        </w:rPr>
      </w:pPr>
    </w:p>
    <w:p w14:paraId="4B4E1CF5" w14:textId="77777777" w:rsidR="007576B3" w:rsidRDefault="007576B3" w:rsidP="007576B3">
      <w:pPr>
        <w:tabs>
          <w:tab w:val="left" w:pos="9340"/>
        </w:tabs>
        <w:jc w:val="center"/>
        <w:rPr>
          <w:i/>
          <w:sz w:val="28"/>
          <w:szCs w:val="28"/>
        </w:rPr>
      </w:pPr>
    </w:p>
    <w:p w14:paraId="0EB9C4B7" w14:textId="77777777" w:rsidR="007576B3" w:rsidRDefault="007576B3" w:rsidP="007576B3">
      <w:pPr>
        <w:tabs>
          <w:tab w:val="left" w:pos="9340"/>
        </w:tabs>
        <w:jc w:val="center"/>
        <w:rPr>
          <w:i/>
          <w:sz w:val="28"/>
          <w:szCs w:val="28"/>
        </w:rPr>
      </w:pPr>
    </w:p>
    <w:p w14:paraId="21D3897C" w14:textId="335EA810" w:rsidR="007576B3" w:rsidRDefault="007576B3" w:rsidP="007576B3">
      <w:pPr>
        <w:tabs>
          <w:tab w:val="left" w:pos="9340"/>
        </w:tabs>
        <w:jc w:val="center"/>
        <w:rPr>
          <w:i/>
          <w:sz w:val="28"/>
          <w:szCs w:val="28"/>
        </w:rPr>
      </w:pPr>
      <w:r>
        <w:rPr>
          <w:i/>
          <w:sz w:val="28"/>
          <w:szCs w:val="28"/>
        </w:rPr>
        <w:t>Currently the Aitkin school district connects with each American Indian student in our district through a monthly check and connect with their school counselor.  This is to build relationships and identify and provide support/resources as needed.  We would like your input on our American Indian programming.</w:t>
      </w:r>
    </w:p>
    <w:p w14:paraId="0AB4FB0D" w14:textId="77777777" w:rsidR="007576B3" w:rsidRPr="00AA0037" w:rsidRDefault="007576B3" w:rsidP="007576B3">
      <w:pPr>
        <w:tabs>
          <w:tab w:val="left" w:pos="9340"/>
        </w:tabs>
        <w:jc w:val="center"/>
        <w:rPr>
          <w:i/>
          <w:sz w:val="28"/>
          <w:szCs w:val="28"/>
        </w:rPr>
      </w:pPr>
    </w:p>
    <w:p w14:paraId="56620DB7" w14:textId="77777777" w:rsidR="007576B3" w:rsidRDefault="007576B3" w:rsidP="007576B3">
      <w:pPr>
        <w:tabs>
          <w:tab w:val="left" w:pos="9340"/>
        </w:tabs>
        <w:jc w:val="center"/>
        <w:rPr>
          <w:b/>
          <w:i/>
          <w:sz w:val="28"/>
          <w:szCs w:val="28"/>
        </w:rPr>
      </w:pPr>
      <w:r>
        <w:rPr>
          <w:b/>
          <w:i/>
          <w:sz w:val="28"/>
          <w:szCs w:val="28"/>
        </w:rPr>
        <w:t xml:space="preserve">At this time our district receives approximately $21,000.00 to provide support, guest speakers, and other resources for our Indian Education Programming at the Aitkin School District.  </w:t>
      </w:r>
    </w:p>
    <w:p w14:paraId="51862202" w14:textId="77777777" w:rsidR="007576B3" w:rsidRDefault="007576B3" w:rsidP="00014764">
      <w:pPr>
        <w:tabs>
          <w:tab w:val="left" w:pos="9340"/>
        </w:tabs>
        <w:rPr>
          <w:b/>
        </w:rPr>
      </w:pPr>
    </w:p>
    <w:p w14:paraId="7AF5C09C" w14:textId="4BF9A3CB" w:rsidR="00014764" w:rsidRPr="00E56585" w:rsidRDefault="00014764" w:rsidP="00014764">
      <w:pPr>
        <w:tabs>
          <w:tab w:val="left" w:pos="9340"/>
        </w:tabs>
        <w:rPr>
          <w:b/>
        </w:rPr>
      </w:pPr>
      <w:r w:rsidRPr="00E56585">
        <w:rPr>
          <w:b/>
        </w:rPr>
        <w:t>What is LAIEPC?</w:t>
      </w:r>
    </w:p>
    <w:p w14:paraId="78128456" w14:textId="6DE5ABB5" w:rsidR="00014764" w:rsidRPr="00A80490" w:rsidRDefault="00014764" w:rsidP="00014764">
      <w:pPr>
        <w:tabs>
          <w:tab w:val="left" w:pos="9340"/>
        </w:tabs>
      </w:pPr>
      <w:r w:rsidRPr="00E56585">
        <w:t xml:space="preserve">LAIEPC stands for </w:t>
      </w:r>
      <w:r w:rsidRPr="00E56585">
        <w:rPr>
          <w:b/>
        </w:rPr>
        <w:t>L</w:t>
      </w:r>
      <w:r w:rsidRPr="00E56585">
        <w:t xml:space="preserve">ocal </w:t>
      </w:r>
      <w:r w:rsidRPr="00E56585">
        <w:rPr>
          <w:b/>
        </w:rPr>
        <w:t>A</w:t>
      </w:r>
      <w:r w:rsidRPr="00E56585">
        <w:t xml:space="preserve">merican </w:t>
      </w:r>
      <w:r w:rsidRPr="00E56585">
        <w:rPr>
          <w:b/>
        </w:rPr>
        <w:t>I</w:t>
      </w:r>
      <w:r w:rsidRPr="00E56585">
        <w:t xml:space="preserve">ndian </w:t>
      </w:r>
      <w:r w:rsidRPr="00E56585">
        <w:rPr>
          <w:b/>
        </w:rPr>
        <w:t>E</w:t>
      </w:r>
      <w:r w:rsidRPr="00E56585">
        <w:t xml:space="preserve">ducation </w:t>
      </w:r>
      <w:r w:rsidRPr="00E56585">
        <w:rPr>
          <w:b/>
        </w:rPr>
        <w:t>P</w:t>
      </w:r>
      <w:r w:rsidRPr="00E56585">
        <w:t xml:space="preserve">arent </w:t>
      </w:r>
      <w:r w:rsidRPr="00E56585">
        <w:rPr>
          <w:b/>
        </w:rPr>
        <w:t>C</w:t>
      </w:r>
      <w:r w:rsidRPr="00E56585">
        <w:t>ommittee</w:t>
      </w:r>
    </w:p>
    <w:p w14:paraId="796BCE26" w14:textId="77777777" w:rsidR="00014764" w:rsidRPr="00E56585" w:rsidRDefault="00014764" w:rsidP="00014764">
      <w:pPr>
        <w:tabs>
          <w:tab w:val="left" w:pos="9340"/>
        </w:tabs>
        <w:rPr>
          <w:i/>
        </w:rPr>
      </w:pPr>
    </w:p>
    <w:p w14:paraId="37D09233" w14:textId="77777777" w:rsidR="0098732F" w:rsidRPr="00E56585" w:rsidRDefault="0098732F" w:rsidP="00014764">
      <w:pPr>
        <w:tabs>
          <w:tab w:val="left" w:pos="9340"/>
        </w:tabs>
        <w:rPr>
          <w:b/>
        </w:rPr>
      </w:pPr>
      <w:r w:rsidRPr="00E56585">
        <w:rPr>
          <w:b/>
        </w:rPr>
        <w:t>LAIEPC feels strongly that in order to address the concerns, parents need to speak up and participate in the solution and the school needs to provide leadership and support in order to assist our students.</w:t>
      </w:r>
    </w:p>
    <w:p w14:paraId="578574E2" w14:textId="77777777" w:rsidR="0098732F" w:rsidRPr="00E56585" w:rsidRDefault="0098732F" w:rsidP="00014764">
      <w:pPr>
        <w:tabs>
          <w:tab w:val="left" w:pos="9340"/>
        </w:tabs>
        <w:rPr>
          <w:b/>
        </w:rPr>
      </w:pPr>
    </w:p>
    <w:p w14:paraId="35E1F172" w14:textId="77777777" w:rsidR="00EF097A" w:rsidRPr="00E56585" w:rsidRDefault="0098732F" w:rsidP="0098732F">
      <w:pPr>
        <w:pStyle w:val="ListParagraph"/>
        <w:numPr>
          <w:ilvl w:val="0"/>
          <w:numId w:val="1"/>
        </w:numPr>
        <w:tabs>
          <w:tab w:val="left" w:pos="9340"/>
        </w:tabs>
      </w:pPr>
      <w:r w:rsidRPr="00E56585">
        <w:t>Today approximately 2% of Aitkin’s students are American Indian.</w:t>
      </w:r>
      <w:r w:rsidR="00014764" w:rsidRPr="00E56585">
        <w:tab/>
      </w:r>
    </w:p>
    <w:p w14:paraId="37F8791B" w14:textId="77777777" w:rsidR="0098732F" w:rsidRPr="00E56585" w:rsidRDefault="0098732F" w:rsidP="0098732F">
      <w:pPr>
        <w:tabs>
          <w:tab w:val="left" w:pos="9340"/>
        </w:tabs>
      </w:pPr>
    </w:p>
    <w:p w14:paraId="524AE0B7" w14:textId="77777777" w:rsidR="0098732F" w:rsidRPr="00E56585" w:rsidRDefault="0098732F" w:rsidP="0098732F">
      <w:pPr>
        <w:tabs>
          <w:tab w:val="left" w:pos="9340"/>
        </w:tabs>
        <w:rPr>
          <w:b/>
        </w:rPr>
      </w:pPr>
      <w:r w:rsidRPr="00E56585">
        <w:rPr>
          <w:b/>
        </w:rPr>
        <w:t>LAIEPC’s Goals</w:t>
      </w:r>
    </w:p>
    <w:p w14:paraId="1D9BB981" w14:textId="7889422D" w:rsidR="0098732F" w:rsidRPr="00E56585" w:rsidRDefault="0098732F" w:rsidP="0098732F">
      <w:pPr>
        <w:pStyle w:val="ListParagraph"/>
        <w:numPr>
          <w:ilvl w:val="0"/>
          <w:numId w:val="2"/>
        </w:numPr>
        <w:tabs>
          <w:tab w:val="left" w:pos="9340"/>
        </w:tabs>
      </w:pPr>
      <w:r w:rsidRPr="00E56585">
        <w:t xml:space="preserve">Provide student support services to all American Indian </w:t>
      </w:r>
      <w:r w:rsidR="007C29EA" w:rsidRPr="00E56585">
        <w:t>Students</w:t>
      </w:r>
      <w:r w:rsidRPr="00E56585">
        <w:t xml:space="preserve"> K-12, to ensure academic success</w:t>
      </w:r>
      <w:r w:rsidR="002A10AF" w:rsidRPr="00E56585">
        <w:t>.</w:t>
      </w:r>
    </w:p>
    <w:p w14:paraId="7A28485A" w14:textId="77777777" w:rsidR="0098732F" w:rsidRPr="00E56585" w:rsidRDefault="002A10AF" w:rsidP="0098732F">
      <w:pPr>
        <w:pStyle w:val="ListParagraph"/>
        <w:numPr>
          <w:ilvl w:val="0"/>
          <w:numId w:val="2"/>
        </w:numPr>
        <w:tabs>
          <w:tab w:val="left" w:pos="9340"/>
        </w:tabs>
      </w:pPr>
      <w:r w:rsidRPr="00E56585">
        <w:t>Provide an administrative and cultural voice in special education, 504 Accommodation Plans, curriculum development and classroom management.</w:t>
      </w:r>
    </w:p>
    <w:p w14:paraId="766C9143" w14:textId="45F87B72" w:rsidR="002A10AF" w:rsidRPr="00E56585" w:rsidRDefault="002A10AF" w:rsidP="0098732F">
      <w:pPr>
        <w:pStyle w:val="ListParagraph"/>
        <w:numPr>
          <w:ilvl w:val="0"/>
          <w:numId w:val="2"/>
        </w:numPr>
        <w:tabs>
          <w:tab w:val="left" w:pos="9340"/>
        </w:tabs>
      </w:pPr>
      <w:r w:rsidRPr="00E56585">
        <w:t xml:space="preserve">Increase knowledge and appreciation of </w:t>
      </w:r>
      <w:proofErr w:type="spellStart"/>
      <w:r w:rsidR="007C29EA" w:rsidRPr="00E56585">
        <w:t>Ojibw</w:t>
      </w:r>
      <w:r w:rsidR="007C29EA">
        <w:t>e</w:t>
      </w:r>
      <w:proofErr w:type="spellEnd"/>
      <w:r w:rsidRPr="00E56585">
        <w:t xml:space="preserve"> history, language and culture to ALL students and staff.</w:t>
      </w:r>
    </w:p>
    <w:p w14:paraId="3E0DBF2F" w14:textId="77777777" w:rsidR="002A10AF" w:rsidRPr="00E56585" w:rsidRDefault="002A10AF" w:rsidP="0098732F">
      <w:pPr>
        <w:pStyle w:val="ListParagraph"/>
        <w:numPr>
          <w:ilvl w:val="0"/>
          <w:numId w:val="2"/>
        </w:numPr>
        <w:tabs>
          <w:tab w:val="left" w:pos="9340"/>
        </w:tabs>
      </w:pPr>
      <w:r w:rsidRPr="00E56585">
        <w:t>Provide interactive cross-cultural activities to promote positive relationships with Aitkin students, parents, staff and community.</w:t>
      </w:r>
    </w:p>
    <w:p w14:paraId="306C540E" w14:textId="77777777" w:rsidR="002A10AF" w:rsidRPr="00E56585" w:rsidRDefault="002A10AF" w:rsidP="0098732F">
      <w:pPr>
        <w:pStyle w:val="ListParagraph"/>
        <w:numPr>
          <w:ilvl w:val="0"/>
          <w:numId w:val="2"/>
        </w:numPr>
        <w:tabs>
          <w:tab w:val="left" w:pos="9340"/>
        </w:tabs>
      </w:pPr>
      <w:r w:rsidRPr="00E56585">
        <w:t>Seek outside funding to assist in payment of salaries and program needs.</w:t>
      </w:r>
    </w:p>
    <w:p w14:paraId="7FF4D9D5" w14:textId="47D81E7B" w:rsidR="002A10AF" w:rsidRPr="00D6681B" w:rsidRDefault="002A10AF" w:rsidP="00D6681B">
      <w:pPr>
        <w:pStyle w:val="ListParagraph"/>
        <w:numPr>
          <w:ilvl w:val="0"/>
          <w:numId w:val="2"/>
        </w:numPr>
        <w:tabs>
          <w:tab w:val="left" w:pos="9340"/>
        </w:tabs>
      </w:pPr>
      <w:r w:rsidRPr="00E56585">
        <w:t>Expand American Indian Education programs to increase student leadership, community building and</w:t>
      </w:r>
      <w:r w:rsidR="00D6681B">
        <w:t xml:space="preserve"> service learning opportunities.</w:t>
      </w:r>
    </w:p>
    <w:p w14:paraId="6F55C6F3" w14:textId="77777777" w:rsidR="001925A0" w:rsidRPr="007576B3" w:rsidRDefault="001925A0" w:rsidP="007576B3">
      <w:pPr>
        <w:tabs>
          <w:tab w:val="left" w:pos="9340"/>
        </w:tabs>
        <w:rPr>
          <w:b/>
          <w:sz w:val="32"/>
          <w:szCs w:val="32"/>
        </w:rPr>
      </w:pPr>
    </w:p>
    <w:p w14:paraId="5076E79E" w14:textId="3178BF6E" w:rsidR="00014764" w:rsidRDefault="001925A0" w:rsidP="006023A6">
      <w:pPr>
        <w:tabs>
          <w:tab w:val="left" w:pos="9340"/>
        </w:tabs>
        <w:jc w:val="center"/>
        <w:rPr>
          <w:b/>
          <w:sz w:val="28"/>
          <w:szCs w:val="28"/>
        </w:rPr>
      </w:pPr>
      <w:r w:rsidRPr="007576B3">
        <w:rPr>
          <w:b/>
          <w:sz w:val="28"/>
          <w:szCs w:val="28"/>
        </w:rPr>
        <w:t xml:space="preserve">If you have any questions </w:t>
      </w:r>
      <w:r w:rsidR="00A80490" w:rsidRPr="007576B3">
        <w:rPr>
          <w:b/>
          <w:sz w:val="28"/>
          <w:szCs w:val="28"/>
        </w:rPr>
        <w:t xml:space="preserve">or would like to be part of the committee, </w:t>
      </w:r>
      <w:r w:rsidR="007576B3">
        <w:rPr>
          <w:b/>
          <w:sz w:val="28"/>
          <w:szCs w:val="28"/>
        </w:rPr>
        <w:t>please</w:t>
      </w:r>
      <w:r w:rsidRPr="007576B3">
        <w:rPr>
          <w:b/>
          <w:sz w:val="28"/>
          <w:szCs w:val="28"/>
        </w:rPr>
        <w:t xml:space="preserve"> call Lisa DeMars</w:t>
      </w:r>
      <w:r w:rsidR="002C79CC" w:rsidRPr="007576B3">
        <w:rPr>
          <w:b/>
          <w:sz w:val="28"/>
          <w:szCs w:val="28"/>
        </w:rPr>
        <w:t>,</w:t>
      </w:r>
      <w:r w:rsidRPr="007576B3">
        <w:rPr>
          <w:b/>
          <w:sz w:val="28"/>
          <w:szCs w:val="28"/>
        </w:rPr>
        <w:t xml:space="preserve"> Aitkin’s </w:t>
      </w:r>
      <w:r w:rsidR="002C79CC" w:rsidRPr="007576B3">
        <w:rPr>
          <w:b/>
          <w:sz w:val="28"/>
          <w:szCs w:val="28"/>
        </w:rPr>
        <w:t xml:space="preserve">District </w:t>
      </w:r>
      <w:r w:rsidR="00D1473A" w:rsidRPr="007576B3">
        <w:rPr>
          <w:b/>
          <w:sz w:val="28"/>
          <w:szCs w:val="28"/>
        </w:rPr>
        <w:t>Indian Education, Curriculum, and</w:t>
      </w:r>
      <w:r w:rsidR="002C79CC" w:rsidRPr="007576B3">
        <w:rPr>
          <w:b/>
          <w:sz w:val="28"/>
          <w:szCs w:val="28"/>
        </w:rPr>
        <w:t xml:space="preserve"> Assessment </w:t>
      </w:r>
      <w:r w:rsidRPr="007576B3">
        <w:rPr>
          <w:b/>
          <w:sz w:val="28"/>
          <w:szCs w:val="28"/>
        </w:rPr>
        <w:t>Coordinator at (218) 297-3046</w:t>
      </w:r>
      <w:r w:rsidR="00E21238" w:rsidRPr="007576B3">
        <w:rPr>
          <w:b/>
          <w:sz w:val="28"/>
          <w:szCs w:val="28"/>
        </w:rPr>
        <w:t xml:space="preserve"> or (320) 292-9944</w:t>
      </w:r>
      <w:r w:rsidR="007B5E02">
        <w:rPr>
          <w:b/>
          <w:sz w:val="28"/>
          <w:szCs w:val="28"/>
        </w:rPr>
        <w:t xml:space="preserve"> or </w:t>
      </w:r>
      <w:hyperlink r:id="rId9" w:history="1">
        <w:r w:rsidR="007B5E02" w:rsidRPr="00C85FE6">
          <w:rPr>
            <w:rStyle w:val="Hyperlink"/>
            <w:b/>
            <w:sz w:val="28"/>
            <w:szCs w:val="28"/>
          </w:rPr>
          <w:t>ldemars@isd1.org</w:t>
        </w:r>
      </w:hyperlink>
    </w:p>
    <w:p w14:paraId="29E539BF" w14:textId="77777777" w:rsidR="00D6681B" w:rsidRDefault="00D6681B" w:rsidP="006023A6">
      <w:pPr>
        <w:tabs>
          <w:tab w:val="left" w:pos="9340"/>
        </w:tabs>
        <w:jc w:val="center"/>
        <w:rPr>
          <w:b/>
          <w:sz w:val="28"/>
          <w:szCs w:val="28"/>
        </w:rPr>
      </w:pPr>
    </w:p>
    <w:p w14:paraId="59E521A3" w14:textId="5877A743" w:rsidR="00D6681B" w:rsidRPr="007576B3" w:rsidRDefault="005764B8" w:rsidP="006023A6">
      <w:pPr>
        <w:tabs>
          <w:tab w:val="left" w:pos="9340"/>
        </w:tabs>
        <w:jc w:val="center"/>
        <w:rPr>
          <w:b/>
          <w:sz w:val="28"/>
          <w:szCs w:val="28"/>
        </w:rPr>
      </w:pPr>
      <w:r>
        <w:rPr>
          <w:b/>
          <w:sz w:val="28"/>
          <w:szCs w:val="28"/>
        </w:rPr>
        <w:t xml:space="preserve"> </w:t>
      </w:r>
      <w:bookmarkStart w:id="0" w:name="_GoBack"/>
      <w:bookmarkEnd w:id="0"/>
    </w:p>
    <w:sectPr w:rsidR="00D6681B" w:rsidRPr="007576B3" w:rsidSect="00E56585">
      <w:pgSz w:w="12240" w:h="15840"/>
      <w:pgMar w:top="180" w:right="720" w:bottom="63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693E" w14:textId="77777777" w:rsidR="004F1AA3" w:rsidRDefault="004F1AA3" w:rsidP="00014764">
      <w:r>
        <w:separator/>
      </w:r>
    </w:p>
  </w:endnote>
  <w:endnote w:type="continuationSeparator" w:id="0">
    <w:p w14:paraId="4C6D2FA4" w14:textId="77777777" w:rsidR="004F1AA3" w:rsidRDefault="004F1AA3" w:rsidP="0001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5CCB0" w14:textId="77777777" w:rsidR="004F1AA3" w:rsidRDefault="004F1AA3" w:rsidP="00014764">
      <w:r>
        <w:separator/>
      </w:r>
    </w:p>
  </w:footnote>
  <w:footnote w:type="continuationSeparator" w:id="0">
    <w:p w14:paraId="4DBC3B3A" w14:textId="77777777" w:rsidR="004F1AA3" w:rsidRDefault="004F1AA3" w:rsidP="000147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924C8"/>
    <w:multiLevelType w:val="hybridMultilevel"/>
    <w:tmpl w:val="4080CA0A"/>
    <w:lvl w:ilvl="0" w:tplc="718EC8E2">
      <w:start w:val="11"/>
      <w:numFmt w:val="bullet"/>
      <w:lvlText w:val=""/>
      <w:lvlJc w:val="left"/>
      <w:pPr>
        <w:ind w:left="720" w:hanging="360"/>
      </w:pPr>
      <w:rPr>
        <w:rFonts w:ascii="Wingdings" w:eastAsiaTheme="minorEastAsia" w:hAnsi="Wingdings" w:cstheme="minorBidi"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30510"/>
    <w:multiLevelType w:val="hybridMultilevel"/>
    <w:tmpl w:val="A53C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64"/>
    <w:rsid w:val="00014764"/>
    <w:rsid w:val="001925A0"/>
    <w:rsid w:val="00214997"/>
    <w:rsid w:val="002A10AF"/>
    <w:rsid w:val="002C79CC"/>
    <w:rsid w:val="00367F22"/>
    <w:rsid w:val="003D3D6C"/>
    <w:rsid w:val="004F1AA3"/>
    <w:rsid w:val="005764B8"/>
    <w:rsid w:val="006023A6"/>
    <w:rsid w:val="007576B3"/>
    <w:rsid w:val="007B5E02"/>
    <w:rsid w:val="007C29EA"/>
    <w:rsid w:val="007D7B83"/>
    <w:rsid w:val="008B66CC"/>
    <w:rsid w:val="0097216F"/>
    <w:rsid w:val="0098732F"/>
    <w:rsid w:val="009F5494"/>
    <w:rsid w:val="00A80490"/>
    <w:rsid w:val="00AA0037"/>
    <w:rsid w:val="00AC58F5"/>
    <w:rsid w:val="00BF628D"/>
    <w:rsid w:val="00CD207D"/>
    <w:rsid w:val="00D1473A"/>
    <w:rsid w:val="00D24550"/>
    <w:rsid w:val="00D6681B"/>
    <w:rsid w:val="00E21238"/>
    <w:rsid w:val="00E56585"/>
    <w:rsid w:val="00EF097A"/>
    <w:rsid w:val="00F2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8F0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764"/>
    <w:pPr>
      <w:tabs>
        <w:tab w:val="center" w:pos="4320"/>
        <w:tab w:val="right" w:pos="8640"/>
      </w:tabs>
    </w:pPr>
  </w:style>
  <w:style w:type="character" w:customStyle="1" w:styleId="HeaderChar">
    <w:name w:val="Header Char"/>
    <w:basedOn w:val="DefaultParagraphFont"/>
    <w:link w:val="Header"/>
    <w:uiPriority w:val="99"/>
    <w:rsid w:val="00014764"/>
  </w:style>
  <w:style w:type="paragraph" w:styleId="Footer">
    <w:name w:val="footer"/>
    <w:basedOn w:val="Normal"/>
    <w:link w:val="FooterChar"/>
    <w:uiPriority w:val="99"/>
    <w:unhideWhenUsed/>
    <w:rsid w:val="00014764"/>
    <w:pPr>
      <w:tabs>
        <w:tab w:val="center" w:pos="4320"/>
        <w:tab w:val="right" w:pos="8640"/>
      </w:tabs>
    </w:pPr>
  </w:style>
  <w:style w:type="character" w:customStyle="1" w:styleId="FooterChar">
    <w:name w:val="Footer Char"/>
    <w:basedOn w:val="DefaultParagraphFont"/>
    <w:link w:val="Footer"/>
    <w:uiPriority w:val="99"/>
    <w:rsid w:val="00014764"/>
  </w:style>
  <w:style w:type="paragraph" w:styleId="BalloonText">
    <w:name w:val="Balloon Text"/>
    <w:basedOn w:val="Normal"/>
    <w:link w:val="BalloonTextChar"/>
    <w:uiPriority w:val="99"/>
    <w:semiHidden/>
    <w:unhideWhenUsed/>
    <w:rsid w:val="000147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764"/>
    <w:rPr>
      <w:rFonts w:ascii="Lucida Grande" w:hAnsi="Lucida Grande" w:cs="Lucida Grande"/>
      <w:sz w:val="18"/>
      <w:szCs w:val="18"/>
    </w:rPr>
  </w:style>
  <w:style w:type="paragraph" w:styleId="ListParagraph">
    <w:name w:val="List Paragraph"/>
    <w:basedOn w:val="Normal"/>
    <w:uiPriority w:val="34"/>
    <w:qFormat/>
    <w:rsid w:val="0098732F"/>
    <w:pPr>
      <w:ind w:left="720"/>
      <w:contextualSpacing/>
    </w:pPr>
  </w:style>
  <w:style w:type="character" w:styleId="Hyperlink">
    <w:name w:val="Hyperlink"/>
    <w:basedOn w:val="DefaultParagraphFont"/>
    <w:uiPriority w:val="99"/>
    <w:unhideWhenUsed/>
    <w:rsid w:val="007B5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ldemars@isd1.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Macintosh Word</Application>
  <DocSecurity>0</DocSecurity>
  <Lines>12</Lines>
  <Paragraphs>3</Paragraphs>
  <ScaleCrop>false</ScaleCrop>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DeMars</dc:creator>
  <cp:keywords/>
  <dc:description/>
  <cp:lastModifiedBy>Microsoft Office User</cp:lastModifiedBy>
  <cp:revision>2</cp:revision>
  <cp:lastPrinted>2017-02-03T19:32:00Z</cp:lastPrinted>
  <dcterms:created xsi:type="dcterms:W3CDTF">2018-02-07T15:44:00Z</dcterms:created>
  <dcterms:modified xsi:type="dcterms:W3CDTF">2018-02-07T15:44:00Z</dcterms:modified>
</cp:coreProperties>
</file>